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931E" w14:textId="77777777" w:rsidR="00B80741" w:rsidRDefault="00470360" w:rsidP="00470360">
      <w:pPr>
        <w:ind w:left="-284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EABB8" wp14:editId="2CCE6552">
                <wp:simplePos x="0" y="0"/>
                <wp:positionH relativeFrom="column">
                  <wp:posOffset>1379220</wp:posOffset>
                </wp:positionH>
                <wp:positionV relativeFrom="paragraph">
                  <wp:posOffset>2129789</wp:posOffset>
                </wp:positionV>
                <wp:extent cx="3943350" cy="5153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15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34633" w14:textId="77777777" w:rsidR="00B80741" w:rsidRPr="00B80741" w:rsidRDefault="00B80741" w:rsidP="00B80741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B807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14:paraId="42D904A5" w14:textId="77777777" w:rsidR="00B80741" w:rsidRDefault="00B80741" w:rsidP="00B80741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1A93F9EC" w14:textId="77777777" w:rsidR="0054016D" w:rsidRPr="00B80741" w:rsidRDefault="0054016D" w:rsidP="00B80741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39E78D41" w14:textId="77777777" w:rsidR="00B80741" w:rsidRPr="0054016D" w:rsidRDefault="00B80741" w:rsidP="00B80741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5401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>Роль детской книги в речевом</w:t>
                            </w:r>
                          </w:p>
                          <w:p w14:paraId="0322CB23" w14:textId="62FB1B8A" w:rsidR="00B80741" w:rsidRPr="0054016D" w:rsidRDefault="00B80741" w:rsidP="00B80741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76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5401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8"/>
                                <w:szCs w:val="48"/>
                                <w:lang w:eastAsia="ru-RU"/>
                              </w:rPr>
                              <w:t xml:space="preserve"> развитии детей</w:t>
                            </w:r>
                          </w:p>
                          <w:p w14:paraId="68D7ACFE" w14:textId="77777777" w:rsidR="00B80741" w:rsidRDefault="00B80741" w:rsidP="00B807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5147DB8" w14:textId="77777777" w:rsidR="008723B7" w:rsidRDefault="008723B7" w:rsidP="00B807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E27C678" w14:textId="77777777" w:rsidR="008723B7" w:rsidRDefault="008723B7" w:rsidP="00B8074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6F5E681" w14:textId="309553B7" w:rsidR="008723B7" w:rsidRPr="008723B7" w:rsidRDefault="005D5F27" w:rsidP="008723B7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</w:t>
                            </w:r>
                            <w:r w:rsidR="008723B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читель-логопед  Н.Н. Корякина</w:t>
                            </w:r>
                          </w:p>
                          <w:p w14:paraId="22988E8C" w14:textId="77777777" w:rsidR="00B80741" w:rsidRDefault="00B80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ABB8" id="Прямоугольник 3" o:spid="_x0000_s1026" style="position:absolute;left:0;text-align:left;margin-left:108.6pt;margin-top:167.7pt;width:310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" fillcolor="white [3201]" strokecolor="white [3212]" strokeweight="1pt">
                <v:textbox>
                  <w:txbxContent>
                    <w:p w14:paraId="4FF34633" w14:textId="77777777" w:rsidR="00B80741" w:rsidRPr="00B80741" w:rsidRDefault="00B80741" w:rsidP="00B80741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B807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ru-RU"/>
                        </w:rPr>
                        <w:t>Консультация для родителей</w:t>
                      </w:r>
                    </w:p>
                    <w:p w14:paraId="42D904A5" w14:textId="77777777" w:rsidR="00B80741" w:rsidRDefault="00B80741" w:rsidP="00B80741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14:paraId="1A93F9EC" w14:textId="77777777" w:rsidR="0054016D" w:rsidRPr="00B80741" w:rsidRDefault="0054016D" w:rsidP="00B80741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4"/>
                          <w:szCs w:val="44"/>
                          <w:lang w:eastAsia="ru-RU"/>
                        </w:rPr>
                      </w:pPr>
                    </w:p>
                    <w:p w14:paraId="39E78D41" w14:textId="77777777" w:rsidR="00B80741" w:rsidRPr="0054016D" w:rsidRDefault="00B80741" w:rsidP="00B80741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5401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  <w:t>Роль детской книги в речевом</w:t>
                      </w:r>
                    </w:p>
                    <w:p w14:paraId="0322CB23" w14:textId="62FB1B8A" w:rsidR="00B80741" w:rsidRPr="0054016D" w:rsidRDefault="00B80741" w:rsidP="00B80741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76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</w:pPr>
                      <w:r w:rsidRPr="005401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48"/>
                          <w:szCs w:val="48"/>
                          <w:lang w:eastAsia="ru-RU"/>
                        </w:rPr>
                        <w:t xml:space="preserve"> развитии детей</w:t>
                      </w:r>
                    </w:p>
                    <w:p w14:paraId="68D7ACFE" w14:textId="77777777" w:rsidR="00B80741" w:rsidRDefault="00B80741" w:rsidP="00B807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5147DB8" w14:textId="77777777" w:rsidR="008723B7" w:rsidRDefault="008723B7" w:rsidP="00B807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E27C678" w14:textId="77777777" w:rsidR="008723B7" w:rsidRDefault="008723B7" w:rsidP="00B8074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6F5E681" w14:textId="309553B7" w:rsidR="008723B7" w:rsidRPr="008723B7" w:rsidRDefault="005D5F27" w:rsidP="008723B7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у</w:t>
                      </w:r>
                      <w:r w:rsidR="008723B7">
                        <w:rPr>
                          <w:b/>
                          <w:i/>
                          <w:sz w:val="28"/>
                          <w:szCs w:val="28"/>
                        </w:rPr>
                        <w:t>читель-логопед  Н.Н. Корякина</w:t>
                      </w:r>
                    </w:p>
                    <w:p w14:paraId="22988E8C" w14:textId="77777777" w:rsidR="00B80741" w:rsidRDefault="00B80741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11CC77" wp14:editId="16DDA442">
            <wp:extent cx="7409180" cy="10429875"/>
            <wp:effectExtent l="0" t="0" r="1270" b="9525"/>
            <wp:docPr id="1" name="Рисунок 1" descr="Картинки по запросу картинка рамка с кн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амка с кн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74" cy="104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1BDF1" w14:textId="77777777" w:rsidR="00651487" w:rsidRDefault="00651487" w:rsidP="00B80741"/>
    <w:p w14:paraId="4E208A6F" w14:textId="0E50F262" w:rsidR="00D11BE5" w:rsidRDefault="00D11BE5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1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взрослого в большей степени зависит  то</w:t>
      </w:r>
      <w:r w:rsidR="005D5F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D11B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станет ли ребенок настоящим, увлеченным читателем или встреча с книгой в дошкольном возрасте мелькнет случайным, ничего не значащим эпизодом в его жизни.</w:t>
      </w:r>
    </w:p>
    <w:p w14:paraId="516BB3E4" w14:textId="77777777" w:rsidR="004E7D96" w:rsidRPr="00D11BE5" w:rsidRDefault="004E7D96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BE11D6D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книги играют большую роль в речевом развитии детей. Дошкольный возраст – это период активного усвоения ребёнком разговорного языка, становления развития всех сторон речи: фонетической, лексической, грамматической. В этом возрасте ребёнок овладевает, прежде всего, диалогической речью. Только специальное речевое воспитание подводит ре</w:t>
      </w:r>
      <w:r w:rsid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 к овладению связной речи.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прослушанному, используя сравнения, метафоры, эпитеты и другие средства образной выразительности.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14:paraId="7632B224" w14:textId="6BB960E1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определение направлений и условий развития речи у детей относится к числу важнейших педагогических задач, а именно, интенсивно обогащать речь ребёнка путем восприятия и рассказов взрослых, а также чтения вслух.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11E8FD3A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В. А. Сухомлинского, </w:t>
      </w:r>
      <w:r w:rsidRPr="00470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«чтение книг – тропинка, по которой умелый, умный, думающий воспитатель находит путь к сердцу ребенка».</w:t>
      </w:r>
    </w:p>
    <w:p w14:paraId="32474E26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правильного звукопроизношения у детей начинается  с младшего дошкольного возраста. Развитию точной артикуляции помогает воспитание у детей привычки смотреть во время речи на собеседника и таким образом следить за движением губ, языка. Ведущая роль принадлежит чтецу, нельзя монотонно произносить текст, его нужно обыгрывать, не торопиться, создавать голосом образы героев. Читать ярко и выразительно, соблюдать ритм, следить за </w:t>
      </w:r>
      <w:r w:rsidR="008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реакцией ребенка. Речь 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служить образцом для подражания, быть фонетически правильно оформленной, эмоционально окрашенной.</w:t>
      </w:r>
    </w:p>
    <w:p w14:paraId="748DC47E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литература разнообразна и включает в себя потешки, сказки, повести, рассказы, стихи, энциклопедии, учебно-развивающие пособия</w:t>
      </w:r>
      <w:r w:rsidR="00470360"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при выборе книги, надо не забывать, сколько вашим детям лет. Очень важно, чтобы книги, с которыми знакомят детей, были доступны не только по тематике, содержанию, но и по форме изложения.</w:t>
      </w:r>
    </w:p>
    <w:p w14:paraId="7DB81AEB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7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малышей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полезно, когда текст сопровождается движениями, его проще понять и легче запомнить. Это потешки, стишки, с использованием пальчиковых игр. Движения пальцев рук очень хорошо стимулирует головной мозг, особенно ту его часть, которая отвечает за речь.</w:t>
      </w:r>
    </w:p>
    <w:p w14:paraId="1AEDA109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47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двух- трёх</w:t>
      </w:r>
      <w:r w:rsidRPr="0047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нужны книжки с картинками и не загруженные текстом. Это могут быть стихи А. Барто, Маршака или Чуковского, сказки про «Колобка», «Курочку </w:t>
      </w:r>
      <w:proofErr w:type="spellStart"/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«Репку», обязательно сопровожденные цветными картинками. Русские народные сказки являются прекрасным материалом  обучению пересказу.</w:t>
      </w:r>
    </w:p>
    <w:p w14:paraId="29478CE5" w14:textId="77777777" w:rsidR="00B80741" w:rsidRPr="00470360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47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четырем годам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уже достаточно широк. В этом возрасте интересны фольклорные произведения, былины, различные сказочные истории. Ребёнок уже может вполне провести четкую границу между правдой и вымыслом. Сам может выдумать продолжение, что развивает его связную речь. В рассказах дети познают лаконизм и точность языка; в стихах – музыкальность, напевность, ритмичность русской речи, в сказках – меткость, выразительность.</w:t>
      </w:r>
    </w:p>
    <w:p w14:paraId="38F4F0A1" w14:textId="77777777" w:rsidR="00D11BE5" w:rsidRDefault="00B80741" w:rsidP="00D11B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касается </w:t>
      </w:r>
      <w:r w:rsidRPr="0047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 - шестилетних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подбирайте хорошие детские книги, пусть они будут как можно более разнообразны по жанру, стилю и сюжетам. </w:t>
      </w:r>
      <w:r w:rsidR="00D11BE5"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примером для данного вида работы являются «Сказки» Сутеева.</w:t>
      </w:r>
    </w:p>
    <w:p w14:paraId="27C01640" w14:textId="77777777" w:rsidR="00B80741" w:rsidRDefault="00B80741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ребёнок уже в состоянии представить себе практически любую деталь, и ему не потребуются для этого картинки. Они хорошо фантазируют и составляют интересные рассказы. </w:t>
      </w:r>
    </w:p>
    <w:p w14:paraId="0F224CDA" w14:textId="77777777" w:rsidR="008723B7" w:rsidRDefault="008723B7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AF221" w14:textId="77777777" w:rsidR="00D11BE5" w:rsidRPr="00D11BE5" w:rsidRDefault="00D11BE5" w:rsidP="0054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E5">
        <w:rPr>
          <w:rFonts w:ascii="Times New Roman" w:hAnsi="Times New Roman" w:cs="Times New Roman"/>
          <w:b/>
          <w:sz w:val="28"/>
          <w:szCs w:val="28"/>
        </w:rPr>
        <w:t>Помочь ребенку в придумывании рассказов и историй можно</w:t>
      </w:r>
      <w:r w:rsidR="0054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b/>
          <w:sz w:val="28"/>
          <w:szCs w:val="28"/>
        </w:rPr>
        <w:t>разными способами:</w:t>
      </w:r>
    </w:p>
    <w:p w14:paraId="1D57B8E7" w14:textId="10083C79" w:rsidR="00D11BE5" w:rsidRPr="00D11BE5" w:rsidRDefault="00D11BE5" w:rsidP="008723B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BE5">
        <w:rPr>
          <w:rFonts w:ascii="Times New Roman" w:hAnsi="Times New Roman" w:cs="Times New Roman"/>
          <w:sz w:val="28"/>
          <w:szCs w:val="28"/>
        </w:rPr>
        <w:t>в название хорошо знакомой сказки добавить слово,</w:t>
      </w:r>
      <w:r>
        <w:rPr>
          <w:rFonts w:ascii="Times New Roman" w:hAnsi="Times New Roman" w:cs="Times New Roman"/>
          <w:sz w:val="28"/>
          <w:szCs w:val="28"/>
        </w:rPr>
        <w:t xml:space="preserve"> обозначающее какой</w:t>
      </w:r>
      <w:r w:rsidR="001E4559">
        <w:rPr>
          <w:rFonts w:ascii="Times New Roman" w:hAnsi="Times New Roman" w:cs="Times New Roman"/>
          <w:sz w:val="28"/>
          <w:szCs w:val="28"/>
        </w:rPr>
        <w:t>-</w:t>
      </w:r>
      <w:r w:rsidRPr="00D11BE5">
        <w:rPr>
          <w:rFonts w:ascii="Times New Roman" w:hAnsi="Times New Roman" w:cs="Times New Roman"/>
          <w:sz w:val="28"/>
          <w:szCs w:val="28"/>
        </w:rPr>
        <w:t>либо предмет. Например, «Волк, семеро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козлят и компьютер», «Мальчик-с-пальчик и паровоз» и т.п.;</w:t>
      </w:r>
    </w:p>
    <w:p w14:paraId="495D3263" w14:textId="77777777" w:rsidR="00D11BE5" w:rsidRPr="00D11BE5" w:rsidRDefault="00D11BE5" w:rsidP="008723B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BE5">
        <w:rPr>
          <w:rFonts w:ascii="Times New Roman" w:hAnsi="Times New Roman" w:cs="Times New Roman"/>
          <w:sz w:val="28"/>
          <w:szCs w:val="28"/>
        </w:rPr>
        <w:t>сюжет знакомой сказки переместить в другое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пространство. Например, «Жили-были старик со старухой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наши дни», «Красная Шапочка на необитаемом острове»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т.п.;</w:t>
      </w:r>
    </w:p>
    <w:p w14:paraId="1762C9D9" w14:textId="77777777" w:rsidR="00B60EF7" w:rsidRDefault="00D11BE5" w:rsidP="008723B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BE5">
        <w:rPr>
          <w:rFonts w:ascii="Times New Roman" w:hAnsi="Times New Roman" w:cs="Times New Roman"/>
          <w:sz w:val="28"/>
          <w:szCs w:val="28"/>
        </w:rPr>
        <w:t>предложить ребенку изменить концовку сказки,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прием введения в сюжетное повествование какого-либо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предмета, явления. Например, медвежата из сказки «Два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BE5">
        <w:rPr>
          <w:rFonts w:ascii="Times New Roman" w:hAnsi="Times New Roman" w:cs="Times New Roman"/>
          <w:sz w:val="28"/>
          <w:szCs w:val="28"/>
        </w:rPr>
        <w:t>жадных медвежонка» вместо сыра съедают таблетку от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жадности;</w:t>
      </w:r>
    </w:p>
    <w:p w14:paraId="43E6410E" w14:textId="77777777" w:rsidR="00D11BE5" w:rsidRPr="00B60EF7" w:rsidRDefault="00D11BE5" w:rsidP="008723B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EF7">
        <w:rPr>
          <w:rFonts w:ascii="Times New Roman" w:hAnsi="Times New Roman" w:cs="Times New Roman"/>
          <w:sz w:val="28"/>
          <w:szCs w:val="28"/>
        </w:rPr>
        <w:t>предложить заглянуть в прошлое или будущее сказочных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героев: что было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раньше с тем или иным героем, что может произойти потом;</w:t>
      </w:r>
    </w:p>
    <w:p w14:paraId="735A8AE7" w14:textId="77777777" w:rsidR="00B60EF7" w:rsidRDefault="00D11BE5" w:rsidP="008723B7">
      <w:pPr>
        <w:pStyle w:val="a3"/>
        <w:numPr>
          <w:ilvl w:val="0"/>
          <w:numId w:val="1"/>
        </w:numPr>
        <w:tabs>
          <w:tab w:val="left" w:pos="69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EF7">
        <w:rPr>
          <w:rFonts w:ascii="Times New Roman" w:hAnsi="Times New Roman" w:cs="Times New Roman"/>
          <w:sz w:val="28"/>
          <w:szCs w:val="28"/>
        </w:rPr>
        <w:t>написать письмо своему любимому герою или автору сказки;</w:t>
      </w:r>
    </w:p>
    <w:p w14:paraId="738FB16E" w14:textId="77777777" w:rsidR="00B60EF7" w:rsidRDefault="00D11BE5" w:rsidP="008723B7">
      <w:pPr>
        <w:pStyle w:val="a3"/>
        <w:numPr>
          <w:ilvl w:val="0"/>
          <w:numId w:val="1"/>
        </w:numPr>
        <w:tabs>
          <w:tab w:val="left" w:pos="69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EF7">
        <w:rPr>
          <w:rFonts w:ascii="Times New Roman" w:hAnsi="Times New Roman" w:cs="Times New Roman"/>
          <w:sz w:val="28"/>
          <w:szCs w:val="28"/>
        </w:rPr>
        <w:t>придумать сказку по опорным словам. Например, ласточка,</w:t>
      </w:r>
      <w:r w:rsidR="00B60EF7" w:rsidRPr="00B60EF7">
        <w:rPr>
          <w:rFonts w:ascii="Times New Roman" w:hAnsi="Times New Roman" w:cs="Times New Roman"/>
          <w:sz w:val="28"/>
          <w:szCs w:val="28"/>
        </w:rPr>
        <w:t xml:space="preserve"> девочка, кот; </w:t>
      </w:r>
    </w:p>
    <w:p w14:paraId="6A96D05B" w14:textId="77777777" w:rsidR="00B60EF7" w:rsidRDefault="00D11BE5" w:rsidP="008723B7">
      <w:pPr>
        <w:pStyle w:val="a3"/>
        <w:numPr>
          <w:ilvl w:val="0"/>
          <w:numId w:val="1"/>
        </w:numPr>
        <w:tabs>
          <w:tab w:val="left" w:pos="69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EF7">
        <w:rPr>
          <w:rFonts w:ascii="Times New Roman" w:hAnsi="Times New Roman" w:cs="Times New Roman"/>
          <w:sz w:val="28"/>
          <w:szCs w:val="28"/>
        </w:rPr>
        <w:t>описать одно и то же событие с разных точек зрения.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Например, от лица веселого· человека и грустного человека и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т.д.</w:t>
      </w:r>
    </w:p>
    <w:p w14:paraId="36C41597" w14:textId="77777777" w:rsidR="00D11BE5" w:rsidRPr="00B60EF7" w:rsidRDefault="00D11BE5" w:rsidP="008723B7">
      <w:pPr>
        <w:pStyle w:val="a3"/>
        <w:numPr>
          <w:ilvl w:val="0"/>
          <w:numId w:val="1"/>
        </w:numPr>
        <w:tabs>
          <w:tab w:val="left" w:pos="694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EF7">
        <w:rPr>
          <w:rFonts w:ascii="Times New Roman" w:hAnsi="Times New Roman" w:cs="Times New Roman"/>
          <w:sz w:val="28"/>
          <w:szCs w:val="28"/>
        </w:rPr>
        <w:t>Очень хорошо сделать альбом детских рассказов, дать ему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интересное название, предложить ребенку нарисовать к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каждому рассказу иллюстрации. Это будет толчком для</w:t>
      </w:r>
      <w:r w:rsidR="00B60EF7">
        <w:rPr>
          <w:rFonts w:ascii="Times New Roman" w:hAnsi="Times New Roman" w:cs="Times New Roman"/>
          <w:sz w:val="28"/>
          <w:szCs w:val="28"/>
        </w:rPr>
        <w:t xml:space="preserve"> </w:t>
      </w:r>
      <w:r w:rsidRPr="00B60EF7">
        <w:rPr>
          <w:rFonts w:ascii="Times New Roman" w:hAnsi="Times New Roman" w:cs="Times New Roman"/>
          <w:sz w:val="28"/>
          <w:szCs w:val="28"/>
        </w:rPr>
        <w:t>развития детского творчества.</w:t>
      </w:r>
    </w:p>
    <w:p w14:paraId="1B7D163A" w14:textId="77777777" w:rsidR="00D11BE5" w:rsidRPr="00470360" w:rsidRDefault="00D11BE5" w:rsidP="004703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78CC0" w14:textId="77777777" w:rsidR="005D5F27" w:rsidRDefault="00B60EF7" w:rsidP="0054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Рекомендации логопеда родителям </w:t>
      </w:r>
    </w:p>
    <w:p w14:paraId="28CA76C7" w14:textId="235010F7" w:rsidR="00B60EF7" w:rsidRPr="00B60EF7" w:rsidRDefault="00B60EF7" w:rsidP="005401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ра</w:t>
      </w:r>
      <w:r w:rsidR="005401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звитию читательского интереса у </w:t>
      </w:r>
      <w:r w:rsidRPr="00B6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14:paraId="7A3B839C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Прививайте ребенку интерес к чтению с раннего детства.</w:t>
      </w:r>
    </w:p>
    <w:p w14:paraId="5834F746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книги, выбирайте книги яркие по оформлению и интересные по содержанию.</w:t>
      </w:r>
    </w:p>
    <w:p w14:paraId="02FF1F29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14:paraId="105B1C7F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Обсуждайте прочитанную книгу среди членов своей семьи.</w:t>
      </w:r>
    </w:p>
    <w:p w14:paraId="1260FB40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ребенку об авторе прочитанной книги.</w:t>
      </w:r>
    </w:p>
    <w:p w14:paraId="2D9378D4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14:paraId="0D8F27CC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14:paraId="47F67B3A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14:paraId="55E229CC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Устраивайте дома дискуссии по прочитанным книгам.</w:t>
      </w:r>
    </w:p>
    <w:p w14:paraId="606A6D1F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Покупайте, по возможности, книги полюбившихся ребенку авторов, оформляйте его личную библиотеку.</w:t>
      </w:r>
    </w:p>
    <w:p w14:paraId="6DE91B52" w14:textId="77777777" w:rsidR="00B60EF7" w:rsidRPr="00B60EF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Воспитывайте бережное отношение к книге, демонстрируя книжные реликвии своей семьи.</w:t>
      </w:r>
    </w:p>
    <w:p w14:paraId="22CA098F" w14:textId="77777777" w:rsidR="008723B7" w:rsidRDefault="00B60EF7" w:rsidP="008723B7">
      <w:pPr>
        <w:pStyle w:val="a3"/>
        <w:numPr>
          <w:ilvl w:val="0"/>
          <w:numId w:val="2"/>
        </w:numPr>
        <w:spacing w:before="225" w:after="225" w:line="24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DD74A9" w14:textId="77777777" w:rsidR="008723B7" w:rsidRPr="008723B7" w:rsidRDefault="008723B7" w:rsidP="008723B7">
      <w:pPr>
        <w:pStyle w:val="a3"/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D15CB3" w14:textId="77777777" w:rsidR="0054016D" w:rsidRPr="0054016D" w:rsidRDefault="0054016D" w:rsidP="008723B7">
      <w:pPr>
        <w:pStyle w:val="a3"/>
        <w:shd w:val="clear" w:color="auto" w:fill="FFFFFF"/>
        <w:spacing w:after="30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логопеда: «Учимся, играя</w:t>
      </w:r>
      <w:r w:rsidR="00B60EF7" w:rsidRPr="0054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FDE08AF" w14:textId="77777777" w:rsidR="0054016D" w:rsidRDefault="0054016D" w:rsidP="005D5F27">
      <w:pPr>
        <w:pStyle w:val="a3"/>
        <w:shd w:val="clear" w:color="auto" w:fill="FFFFFF"/>
        <w:spacing w:after="3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вечера дома невозможно представить</w:t>
      </w:r>
      <w:r w:rsidR="00B60EF7"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сказки. Часто в сказках встречаются пословицы и поговорки, смысл которых не всегда понятен для дошкольников. Пословицы и поговорки сокровища русской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речи и народной мудрости в </w:t>
      </w:r>
      <w:r w:rsidR="00B60EF7"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сконцентрирован, обобщен опыт поколений, заложено культурное наследие народа. </w:t>
      </w:r>
    </w:p>
    <w:p w14:paraId="73FFEA40" w14:textId="77777777" w:rsidR="0054016D" w:rsidRDefault="00B60EF7" w:rsidP="005D5F27">
      <w:pPr>
        <w:pStyle w:val="a3"/>
        <w:shd w:val="clear" w:color="auto" w:fill="FFFFFF"/>
        <w:spacing w:after="3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Пословица краткое изречение с назидательным смыслом; </w:t>
      </w:r>
    </w:p>
    <w:p w14:paraId="3BCAA0CC" w14:textId="77777777" w:rsidR="0054016D" w:rsidRDefault="0054016D" w:rsidP="005D5F27">
      <w:pPr>
        <w:pStyle w:val="a3"/>
        <w:shd w:val="clear" w:color="auto" w:fill="FFFFFF"/>
        <w:spacing w:after="3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0EF7"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оговорка выражение, преимущественно образное, не составляющее, в отличие от пословицы, законченного высказывания и не являющееся афоризмом. </w:t>
      </w:r>
    </w:p>
    <w:p w14:paraId="67877C36" w14:textId="77777777" w:rsidR="0054016D" w:rsidRDefault="00B60EF7" w:rsidP="005D5F27">
      <w:pPr>
        <w:pStyle w:val="a3"/>
        <w:shd w:val="clear" w:color="auto" w:fill="FFFFFF"/>
        <w:spacing w:after="3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помнить: пословицы строятся на антитезе, чаще всего они имеют прямой и переносный смысл. Синтаксически они делятся на две части, причем во второй части содержится вывод, мораль, иногда поучительный смысл, например «Не узнавай друга в три дня узнавай в три года». Поговорка не имеет нравоучительного, поучающего смысла, тем не менее, ей свойственна метафоричность: «Убил двух зайцев. Семь пятниц на неделе. Заблудился в трех соснах». Ребенок должен не только понимать эти емкие, меткие выражения, но и уметь пользоваться ими в жизни. </w:t>
      </w:r>
    </w:p>
    <w:p w14:paraId="53B5161B" w14:textId="77777777" w:rsidR="0054016D" w:rsidRDefault="00B60EF7" w:rsidP="005D5F27">
      <w:pPr>
        <w:pStyle w:val="a3"/>
        <w:shd w:val="clear" w:color="auto" w:fill="FFFFFF"/>
        <w:spacing w:after="3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</w:t>
      </w:r>
      <w:r w:rsidRPr="00540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 вам поиграть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ребенком в эти игры. </w:t>
      </w:r>
    </w:p>
    <w:p w14:paraId="651DF8A0" w14:textId="77777777" w:rsidR="0054016D" w:rsidRDefault="00B60EF7" w:rsidP="0054016D">
      <w:pPr>
        <w:pStyle w:val="a3"/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«Я начну, а ты продолжи»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учить понимать образные слова в пословицах и поговорках; развивать интерес к значению слова; Учить активно использовать их в речи. Тише едешь (дальше будешь). Крепкую дружбу водой - (не разольёшь). Один в поле - (не воин). Глупые ссорятся, а умные (договариваются).</w:t>
      </w:r>
      <w:r w:rsid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лежачий камень (вода не течет). Семь раз отмерь (один отрежь). Что посеешь (то и пожнешь). </w:t>
      </w:r>
    </w:p>
    <w:p w14:paraId="49D804C4" w14:textId="14CC7091" w:rsidR="0054016D" w:rsidRDefault="00B60EF7" w:rsidP="0054016D">
      <w:pPr>
        <w:pStyle w:val="a3"/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Дидактическая игра «Угадай-ка».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понимать образные слова в пословицах, поговорках, фразеологизмах, активно использовать их в речи; развивать понимание такого языкового явления, как многозначность слова... Что вешают, приходя в уныние? (Повесить нос.) Не цветы, а вянут? (Уши вянут.) Что можно услышать в полной тишине? (Как муха пролетит.) В чем можно</w:t>
      </w:r>
      <w:r w:rsidR="004B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утонуть</w:t>
      </w:r>
      <w:r w:rsidR="004B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опечалившись? (В слезах.) Какую часть лица надувают</w:t>
      </w:r>
      <w:r w:rsidR="004B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обидевшись? (Надуть губы.) Что можно искать в поле? (Ищи ветра в поле.) </w:t>
      </w:r>
    </w:p>
    <w:p w14:paraId="7F3BA998" w14:textId="77777777" w:rsidR="0054016D" w:rsidRDefault="00B60EF7" w:rsidP="0054016D">
      <w:pPr>
        <w:pStyle w:val="a3"/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«Одним словом».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учить объяснять смысл пословиц, поговорок, фразеологизмов; познакомить с тем, что слова имеют значением смысл, в разговоре их необходимо употреблять в соответствии со значением; развивать аналитическое мышление. Надуть губы. (Обидеться.) Как снег на голову. (Внезапно.) Вылетело из головы. (Забыть.) Как по команде. (Дружно.) Со всех ног. (Быстро.) Рукой подать. (Близко.) </w:t>
      </w:r>
    </w:p>
    <w:p w14:paraId="2EE6169E" w14:textId="77777777" w:rsidR="008723B7" w:rsidRDefault="008723B7" w:rsidP="0054016D">
      <w:pPr>
        <w:pStyle w:val="a3"/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E828A" w14:textId="77777777" w:rsidR="00B80741" w:rsidRPr="00470360" w:rsidRDefault="00B60EF7" w:rsidP="0054016D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при выборе детской книги</w:t>
      </w:r>
    </w:p>
    <w:p w14:paraId="7DE2CB7C" w14:textId="526F412A" w:rsidR="00B80741" w:rsidRPr="00470360" w:rsidRDefault="00B80741" w:rsidP="008723B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приобретении детских книг стоит руководствоваться некоторыми обязательными правилами. Это качество, никакой пахнущей краски, расслаивающихся страниц. Проверяйте содержание книги до того, как ее приобретете. Пролистайте ее еще в магазине, убедитесь, что в книжке нет злых 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героев, драк, слез и прочих негативных моментов – как в тексте, так и на рисунках. Убедитесь, что текст написан грамотно в нормах литературного языка</w:t>
      </w:r>
      <w:r w:rsid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в книгах, как в художественных, так и в обучающих, должны быть цветными, понятными, поскольку черно-белое изображение не позволит знакомить детей с окраской предмета, а это обеднит речевые средства и знания. При неправильном подборе картинок у детей формируется искаженное представление о величине предмета, что непременно отразится на формирование понятий и развития речевых средств.</w:t>
      </w:r>
    </w:p>
    <w:p w14:paraId="00A54EB5" w14:textId="77777777" w:rsidR="00D11BE5" w:rsidRPr="00D11BE5" w:rsidRDefault="00D11BE5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домашней библиотеке должны быть разные типы книг. Например, </w:t>
      </w:r>
      <w:r w:rsidRPr="00D1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книжка-вырубка. </w:t>
      </w:r>
      <w:r w:rsidRPr="00D1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</w:p>
    <w:p w14:paraId="60C93691" w14:textId="77777777" w:rsidR="00D11BE5" w:rsidRPr="00D11BE5" w:rsidRDefault="00D11BE5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тип – </w:t>
      </w:r>
      <w:r w:rsidRPr="00D1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книжка-панорама</w:t>
      </w:r>
      <w:r w:rsidRPr="00D1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не только ярко иллюстрирована, но и снабжена движущимися фигурками. Действие в ней как бы оживает с помощью этих фигурок. Манипулируя ими, ребенок не только включается в ритм текста, но и переживает происходящее вместе с героями.</w:t>
      </w:r>
    </w:p>
    <w:p w14:paraId="223F3717" w14:textId="77777777" w:rsidR="00D11BE5" w:rsidRDefault="00D11BE5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надо помнить о том, чтобы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 </w:t>
      </w:r>
    </w:p>
    <w:p w14:paraId="6E312733" w14:textId="77777777" w:rsidR="00D11BE5" w:rsidRPr="00470360" w:rsidRDefault="00D11BE5" w:rsidP="00D11B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детскую книгу можно рассматривать как средство умственного, нравственного и эстетического воспитания детей.</w:t>
      </w:r>
    </w:p>
    <w:p w14:paraId="6EB9B20E" w14:textId="77777777" w:rsidR="00D11BE5" w:rsidRPr="00D11BE5" w:rsidRDefault="00D11BE5" w:rsidP="00D11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0BDE4" w14:textId="77777777" w:rsidR="00D11BE5" w:rsidRPr="0054016D" w:rsidRDefault="00D11BE5" w:rsidP="00D11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5640B757" w14:textId="15BD3379" w:rsidR="00D11BE5" w:rsidRPr="0054016D" w:rsidRDefault="00D11BE5" w:rsidP="0019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Алексеева М.М.,   Яшина В.И.    Методика развития речи   и   обучения родному языку дошкольников.  Учебное пособие</w:t>
      </w:r>
      <w:r w:rsidR="0019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 средних</w:t>
      </w:r>
      <w:r w:rsidR="0019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заведений.  М.: Академия,1997</w:t>
      </w:r>
    </w:p>
    <w:p w14:paraId="534796EA" w14:textId="1E950783" w:rsidR="00D11BE5" w:rsidRPr="0054016D" w:rsidRDefault="00D11BE5" w:rsidP="0019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Методика</w:t>
      </w:r>
      <w:r w:rsidR="0019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речи детей. Учебное пособие</w:t>
      </w:r>
      <w:r w:rsidR="0019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студентов ВУЗов. М.: Просвещение,1981</w:t>
      </w:r>
    </w:p>
    <w:p w14:paraId="4024546B" w14:textId="5ABC9633" w:rsidR="00D11BE5" w:rsidRPr="0054016D" w:rsidRDefault="00D11BE5" w:rsidP="0019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Занятия  по   развитию  речи в ср</w:t>
      </w:r>
      <w:bookmarkStart w:id="0" w:name="_GoBack"/>
      <w:bookmarkEnd w:id="0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едней группе детского сада.  Пособие для воспитателя. М.: Просвеение,1983</w:t>
      </w:r>
    </w:p>
    <w:p w14:paraId="5DFFD5A3" w14:textId="048CABA8" w:rsidR="00D11BE5" w:rsidRDefault="00D11BE5" w:rsidP="0019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Т.И., Тимощук Л.Е.   Развитие речи детей 4-5 лет. Методическое</w:t>
      </w:r>
      <w:r w:rsidR="0019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 воспитателей дошкольных образовательных учреждений. М.: Просвещение 2004</w:t>
      </w:r>
    </w:p>
    <w:p w14:paraId="1D8A217D" w14:textId="205D3BA8" w:rsidR="00D11BE5" w:rsidRPr="0054016D" w:rsidRDefault="00D11BE5" w:rsidP="0019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Гурович М.М.    Ребенок   и   книга. Пособие для воспитателей. </w:t>
      </w:r>
      <w:bookmarkStart w:id="1" w:name="h.30j0zll"/>
      <w:bookmarkEnd w:id="1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СПб.: </w:t>
      </w:r>
      <w:proofErr w:type="spellStart"/>
      <w:r w:rsidRPr="0054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</w:p>
    <w:p w14:paraId="57336E35" w14:textId="77777777" w:rsidR="00D11BE5" w:rsidRPr="0054016D" w:rsidRDefault="00D11BE5" w:rsidP="00D11BE5">
      <w:pPr>
        <w:rPr>
          <w:rFonts w:ascii="Times New Roman" w:hAnsi="Times New Roman" w:cs="Times New Roman"/>
          <w:sz w:val="28"/>
          <w:szCs w:val="28"/>
        </w:rPr>
      </w:pPr>
    </w:p>
    <w:p w14:paraId="6B17D120" w14:textId="77777777" w:rsidR="00D11BE5" w:rsidRDefault="00D11BE5" w:rsidP="00D11BE5"/>
    <w:sectPr w:rsidR="00D11BE5" w:rsidSect="0054016D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4DE"/>
    <w:multiLevelType w:val="hybridMultilevel"/>
    <w:tmpl w:val="6FE87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E03"/>
    <w:multiLevelType w:val="hybridMultilevel"/>
    <w:tmpl w:val="405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41"/>
    <w:rsid w:val="00196553"/>
    <w:rsid w:val="001E4559"/>
    <w:rsid w:val="00470360"/>
    <w:rsid w:val="004B55E7"/>
    <w:rsid w:val="004E7D96"/>
    <w:rsid w:val="0054016D"/>
    <w:rsid w:val="005D5F27"/>
    <w:rsid w:val="00651487"/>
    <w:rsid w:val="008723B7"/>
    <w:rsid w:val="00B60EF7"/>
    <w:rsid w:val="00B80741"/>
    <w:rsid w:val="00D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8E5A"/>
  <w15:chartTrackingRefBased/>
  <w15:docId w15:val="{73A043DC-21D7-48CC-8751-D5089E1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Алёна Дмитриевна</cp:lastModifiedBy>
  <cp:revision>7</cp:revision>
  <dcterms:created xsi:type="dcterms:W3CDTF">2019-12-15T11:23:00Z</dcterms:created>
  <dcterms:modified xsi:type="dcterms:W3CDTF">2019-12-16T07:59:00Z</dcterms:modified>
</cp:coreProperties>
</file>